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E3ED7">
      <w:pPr>
        <w:pStyle w:val="DefaultParagraphFont"/>
        <w:widowControl w:val="0"/>
        <w:autoSpaceDE w:val="0"/>
        <w:autoSpaceDN w:val="0"/>
        <w:adjustRightInd w:val="0"/>
        <w:spacing w:after="0" w:line="334" w:lineRule="exact"/>
        <w:ind w:left="52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624840</wp:posOffset>
                </wp:positionH>
                <wp:positionV relativeFrom="page">
                  <wp:posOffset>524510</wp:posOffset>
                </wp:positionV>
                <wp:extent cx="9406255" cy="53467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6255" cy="53467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9.2pt;margin-top:41.3pt;width:740.65pt;height:4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" o:allowincell="f" fillcolor="aqu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511810</wp:posOffset>
                </wp:positionV>
                <wp:extent cx="0" cy="664908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908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0.3pt" to="48.7pt,5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n3HAIAAEIEAAAOAAAAZHJzL2Uyb0RvYy54bWysU12v2iAYvl+y/0C417ba47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" o:allowincell="f" strokeweight=".9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10029190</wp:posOffset>
                </wp:positionH>
                <wp:positionV relativeFrom="page">
                  <wp:posOffset>511810</wp:posOffset>
                </wp:positionV>
                <wp:extent cx="0" cy="665353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3530"/>
                        </a:xfrm>
                        <a:prstGeom prst="line">
                          <a:avLst/>
                        </a:prstGeom>
                        <a:noFill/>
                        <a:ln w="121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9.7pt,40.3pt" to="789.7pt,5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4GHQIAAEI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" o:allowincell="f" strokeweight=".338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517525</wp:posOffset>
                </wp:positionV>
                <wp:extent cx="942276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27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40.75pt" to="790.1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SfHQIAAEI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" o:allowincell="f" strokeweight=".33864mm">
                <w10:wrap anchorx="page" anchory="page"/>
              </v:line>
            </w:pict>
          </mc:Fallback>
        </mc:AlternateContent>
      </w:r>
      <w:r>
        <w:rPr>
          <w:rFonts w:ascii="PMingLiU" w:eastAsia="PMingLiU" w:hAnsi="Times New Roman" w:cs="PMingLiU" w:hint="eastAsia"/>
          <w:sz w:val="28"/>
          <w:szCs w:val="28"/>
        </w:rPr>
        <w:t>新北市政府警察局</w:t>
      </w:r>
      <w:r>
        <w:rPr>
          <w:rFonts w:ascii="PMingLiU" w:eastAsia="PMingLiU" w:hAnsi="Times New Roman" w:cs="PMingLiU"/>
          <w:sz w:val="28"/>
          <w:szCs w:val="28"/>
        </w:rPr>
        <w:t>102</w:t>
      </w:r>
      <w:r>
        <w:rPr>
          <w:rFonts w:ascii="PMingLiU" w:eastAsia="PMingLiU" w:hAnsi="Times New Roman" w:cs="PMingLiU" w:hint="eastAsia"/>
          <w:sz w:val="28"/>
          <w:szCs w:val="28"/>
        </w:rPr>
        <w:t>年標案明細表</w:t>
      </w:r>
    </w:p>
    <w:p w:rsidR="00000000" w:rsidRDefault="00AE3ED7">
      <w:pPr>
        <w:pStyle w:val="DefaultParagraphFont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40"/>
        <w:gridCol w:w="1340"/>
        <w:gridCol w:w="2960"/>
        <w:gridCol w:w="1160"/>
        <w:gridCol w:w="5200"/>
        <w:gridCol w:w="2160"/>
        <w:gridCol w:w="146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案號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決標日期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標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案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名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稱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預算金額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投標廠商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得標廠商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備註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8"/>
                <w:sz w:val="24"/>
                <w:szCs w:val="24"/>
              </w:rPr>
              <w:t>102/1/8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5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倍大指紋翻拍專用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400,500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台灣鑑識科技有限公司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台灣鑑識科技有限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組採購案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102/1/10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5904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九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O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手槍槍套組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3,488,000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攻衛股份有限公司、警聯軍有限公司、宜欣皮飾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攻衛股份有限公司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3,488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組採購案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3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102/1/10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年度直流警報器用電瓶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200,000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順碁貿易有限公司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順碁貿易有限公司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4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102/1/22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年度現場記錄設備採購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799,500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英漢國際貿易有限公司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、台灣鑑識科技有限公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英漢國際貿易有限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司、長勵實業有限公司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5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102/1/23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年度摩托羅拉</w:t>
            </w:r>
            <w:r>
              <w:rPr>
                <w:rFonts w:ascii="PMingLiU" w:eastAsia="PMingLiU" w:hAnsi="Times New Roman" w:cs="PMingLiU"/>
              </w:rPr>
              <w:t>TP100</w:t>
            </w:r>
            <w:r>
              <w:rPr>
                <w:rFonts w:ascii="PMingLiU" w:eastAsia="PMingLiU" w:hAnsi="Times New Roman" w:cs="PMingLiU" w:hint="eastAsia"/>
              </w:rPr>
              <w:t>型無線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801,000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至鴻科技股份有限公司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至鴻科技股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份有限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電手攜臺維修配件一批採購案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虛中室內裝修工程有限公司、藝成室內裝修工程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本局三峽分局北大派出所辦公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有限公司、征揚營造工程股份有限公司、同佑營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宅繐室內裝修工程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6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102/1/31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680,000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造工程股份有限公司、大宇室內裝修工程有限公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司、宅繐室內裝修工程有限公司、欣誠土木包工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業、后晉營造工程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年度警察人員應勤裝備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四季股份有限公司、歐仕達國際有限公司、聯燕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7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102/2/20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警用手銬採購案（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1,438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1,050,000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四季股份有限公司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企業有限公司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付）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AE3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1057" w:right="1040" w:bottom="343" w:left="960" w:header="720" w:footer="720" w:gutter="0"/>
          <w:cols w:space="720" w:equalWidth="0">
            <w:col w:w="148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340"/>
        <w:gridCol w:w="2960"/>
        <w:gridCol w:w="1160"/>
        <w:gridCol w:w="5200"/>
        <w:gridCol w:w="2160"/>
        <w:gridCol w:w="14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年度摩托羅拉</w:t>
            </w:r>
            <w:r>
              <w:rPr>
                <w:rFonts w:ascii="PMingLiU" w:eastAsia="PMingLiU" w:hAnsi="Times New Roman" w:cs="PMingLiU"/>
              </w:rPr>
              <w:t>TP100</w:t>
            </w:r>
            <w:r>
              <w:rPr>
                <w:rFonts w:ascii="PMingLiU" w:eastAsia="PMingLiU" w:hAnsi="Times New Roman" w:cs="PMingLiU" w:hint="eastAsia"/>
              </w:rPr>
              <w:t>型無線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建通科技有限公司、汰荃股份有限公司、徠傑科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徠傑科技股份有限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8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102/2/21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電手攜臺鋰充電電池</w:t>
            </w:r>
            <w:r>
              <w:rPr>
                <w:rFonts w:ascii="PMingLiU" w:eastAsia="PMingLiU" w:hAnsi="Times New Roman" w:cs="PMingLiU"/>
              </w:rPr>
              <w:t>2400</w:t>
            </w:r>
            <w:r>
              <w:rPr>
                <w:rFonts w:ascii="PMingLiU" w:eastAsia="PMingLiU" w:hAnsi="Times New Roman" w:cs="PMingLiU" w:hint="eastAsia"/>
              </w:rPr>
              <w:t>顆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1,488,000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技股份有限公司、恆大企業有限公司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(</w:t>
            </w:r>
            <w:r>
              <w:rPr>
                <w:rFonts w:ascii="PMingLiU" w:eastAsia="PMingLiU" w:hAnsi="Times New Roman" w:cs="PMingLiU" w:hint="eastAsia"/>
              </w:rPr>
              <w:t>含背夾</w:t>
            </w:r>
            <w:r>
              <w:rPr>
                <w:rFonts w:ascii="PMingLiU" w:eastAsia="PMingLiU" w:hAnsi="Times New Roman" w:cs="PMingLiU"/>
              </w:rPr>
              <w:t>)</w:t>
            </w:r>
            <w:r>
              <w:rPr>
                <w:rFonts w:ascii="PMingLiU" w:eastAsia="PMingLiU" w:hAnsi="Times New Roman" w:cs="PMingLiU" w:hint="eastAsia"/>
              </w:rPr>
              <w:t>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樹林分局山佳派出所辦公廳舍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征揚營造工程股份有限公司、青威土木包工業有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創宇土木包工業有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9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102/2/23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998,000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限公司、創宇土木包工業有限公司、昌毓營造股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修繕工程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份有限公司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年度行政人員服裝採購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華承國際貿易股份有限公司、齊虹實業有限公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華承國際貿易股份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7"/>
                <w:sz w:val="24"/>
                <w:szCs w:val="24"/>
              </w:rPr>
              <w:t>10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8"/>
                <w:sz w:val="24"/>
                <w:szCs w:val="24"/>
              </w:rPr>
              <w:t>102/3/1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7,397,040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、佑喜企業有限公司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、成豐嘉有限公司、全家福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、嘉安國際開發有限公司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7"/>
                <w:sz w:val="24"/>
                <w:szCs w:val="24"/>
              </w:rPr>
              <w:t>11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8"/>
                <w:sz w:val="24"/>
                <w:szCs w:val="24"/>
              </w:rPr>
              <w:t>102/3/7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年度液晶數位簽名板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(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筆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)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1,800,000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佳能昕普股份有限公司、大同股份有限公司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佳能昕普股份有限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採購案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(181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組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)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齊虹實業有限公司、服星企業有限公司、民業有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7"/>
                <w:sz w:val="24"/>
                <w:szCs w:val="24"/>
              </w:rPr>
              <w:t>12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8"/>
                <w:sz w:val="24"/>
                <w:szCs w:val="24"/>
              </w:rPr>
              <w:t>102/3/8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年度警察制服採購案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1,783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萬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限公司、全家福股份有限公司、成豐嘉有限公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服星企業有限公司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2,560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司、嘉安國際開發有限公司、德隆成衣製服企業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7"/>
                <w:sz w:val="24"/>
                <w:szCs w:val="24"/>
              </w:rPr>
              <w:t>13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102/3/11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現場勘察案件暨證物室管理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5,998,700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神通資訊科技股份有限公司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神通資訊科技股份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資訊系統採購案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年度史密斯九零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590x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7"/>
                <w:sz w:val="24"/>
                <w:szCs w:val="24"/>
              </w:rPr>
              <w:t>14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102/3/11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用手槍色彈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(2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萬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9,900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粒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)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及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1052800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羿麟貿易有限公司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羿麟貿易有限公司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槍枝改裝套件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1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批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(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槍管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22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支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)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AE3ED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786" w:right="1040" w:bottom="713" w:left="960" w:header="720" w:footer="720" w:gutter="0"/>
          <w:cols w:space="720" w:equalWidth="0">
            <w:col w:w="148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340"/>
        <w:gridCol w:w="2960"/>
        <w:gridCol w:w="1160"/>
        <w:gridCol w:w="5200"/>
        <w:gridCol w:w="2160"/>
        <w:gridCol w:w="14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永和分局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年度老舊廳舍整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中碇土木包工業、協興土木包工業、豪康企業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15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102/03/11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415,000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社、上申營造有限公司、源亞企業有限公司、義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源亞企業有限公司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隆土木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包工業、巨祿室內裝修工程有限公司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16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102/3/12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年度警用汽車引擎機油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76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萬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2,000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喬光有限公司、國潤發科技有限公司、紳岱企業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大綠企業有限公司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股份有限公司、大綠企業有限公司、億騰油品行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17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102/3/12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年度警用汽車引擎機油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76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萬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2,000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喬光有限公司、國潤發科技有限公司、紳岱企業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大綠企業有限公司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股份有限公司、大綠企業有限公司、億騰油品行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18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102/3/13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102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年度現場隨身記錄設備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985,800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長勵實業有限公司、台灣鑑識科技有限公司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長勵實業有限公司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19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102/3/19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辦理土城分局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年度老舊廳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611,960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力麒營造有限公司、銘興營造股份有限公司、煌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煌鑫土木包工業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鑫土木包工業、義隆土木包工業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20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辦理蘆洲分局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年度老舊廳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1,125,000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豐霖營造有限公司、義隆土木包工業、銘台營造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義隆土木包工業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工程有限公司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21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102/3/26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年度三重分局老舊廳舍整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920,930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宇田土木包工業有限公司、瑋晨營造股份有限公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征揚營造工程股份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司、征揚營造工程股份有限公司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102/3/27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新店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年老舊廳舍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1,281,800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百輝營造有限公司、宇田土木包工業、協興土木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百輝營造有限公司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包工業、東昇土木包工業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AE3ED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786" w:right="1040" w:bottom="869" w:left="960" w:header="720" w:footer="720" w:gutter="0"/>
          <w:cols w:space="720" w:equalWidth="0">
            <w:col w:w="148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340"/>
        <w:gridCol w:w="2960"/>
        <w:gridCol w:w="1160"/>
        <w:gridCol w:w="5200"/>
        <w:gridCol w:w="2160"/>
        <w:gridCol w:w="14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23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102/3/28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年度新莊分局老舊廳舍整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809,303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宇田土木包工業有限公司、百輝營造有限公司、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協興土木包工業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義隆土木包工業、協興土木包工業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征揚營造工程股份有限公司、宇田土木包工業有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102/3/28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中和一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年老舊廳舍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1,160,000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限公司、百輝營造有限公司、協興土木包工業、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協興土木包工業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東昇土木包工業、義隆土木包工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業、銘興營造股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25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8"/>
                <w:sz w:val="24"/>
                <w:szCs w:val="24"/>
              </w:rPr>
              <w:t>102/4/2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辦理中和第二分局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年度老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565,117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義隆土木包工業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義隆土木包工業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舊廳舍整修工程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26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8"/>
                <w:sz w:val="24"/>
                <w:szCs w:val="24"/>
              </w:rPr>
              <w:t>102/4/3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本局三峽分局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年度老舊廳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760,000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征揚營造工程股份有限公司、義隆土木包工業、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百輝營造股份有限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煌鑫土木包工業、百輝營造股份有限公司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本局樹林分局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年度老舊廳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中環室內裝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修實業有限公司、永昌室內裝修工程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奕捷營造股份有限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27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8"/>
                <w:sz w:val="24"/>
                <w:szCs w:val="24"/>
              </w:rPr>
              <w:t>102/4/8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1,399,998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有限公司、創宇土木包工業有限公司、百輝營造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股份有限公司、奕捷營造股份有限公司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28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8"/>
                <w:sz w:val="24"/>
                <w:szCs w:val="24"/>
              </w:rPr>
              <w:t>102/4/9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本局辦理金山分局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年度老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1,209,189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豐霖營造有限公司、碁固營造股份有限公司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豐霖營造有限公司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舊廳舍整修工程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29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102/4/10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本局辦理淡</w:t>
            </w:r>
            <w:r>
              <w:rPr>
                <w:rFonts w:ascii="PMingLiU" w:eastAsia="PMingLiU" w:hAnsi="Times New Roman" w:cs="PMingLiU" w:hint="eastAsia"/>
              </w:rPr>
              <w:t>水分局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年度老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1,014,145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廣座營造有限公司、義隆土木包工業、源亞企業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廣座營造有限公司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舊廳舍整修工程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有限公司、宏築土木包工業、六六土木包工業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3ED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AE3ED7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000000">
      <w:pgSz w:w="16840" w:h="11904" w:orient="landscape"/>
      <w:pgMar w:top="786" w:right="1040" w:bottom="1440" w:left="960" w:header="720" w:footer="720" w:gutter="0"/>
      <w:cols w:space="720" w:equalWidth="0">
        <w:col w:w="14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7"/>
    <w:rsid w:val="00A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2015-04-21T07:47:00Z</dcterms:created>
  <dcterms:modified xsi:type="dcterms:W3CDTF">2015-04-21T07:47:00Z</dcterms:modified>
</cp:coreProperties>
</file>