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4961">
      <w:pPr>
        <w:pStyle w:val="DefaultParagraphFont"/>
        <w:widowControl w:val="0"/>
        <w:autoSpaceDE w:val="0"/>
        <w:autoSpaceDN w:val="0"/>
        <w:adjustRightInd w:val="0"/>
        <w:spacing w:after="0" w:line="334" w:lineRule="exact"/>
        <w:ind w:left="52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518160</wp:posOffset>
                </wp:positionV>
                <wp:extent cx="9412605" cy="40703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2605" cy="40703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.7pt;margin-top:40.8pt;width:741.15pt;height:3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" o:allowincell="f" fillcolor="aqu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511810</wp:posOffset>
                </wp:positionV>
                <wp:extent cx="0" cy="630174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174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0.3pt" to="48.7pt,5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KM0HAIAAEIEAAAOAAAAZHJzL2Uyb0RvYy54bWysU8GO2jAQvVfqP1i+QxJIWY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" o:allowincell="f" strokeweight=".9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10029190</wp:posOffset>
                </wp:positionH>
                <wp:positionV relativeFrom="page">
                  <wp:posOffset>511810</wp:posOffset>
                </wp:positionV>
                <wp:extent cx="0" cy="630174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1740"/>
                        </a:xfrm>
                        <a:prstGeom prst="line">
                          <a:avLst/>
                        </a:prstGeom>
                        <a:noFill/>
                        <a:ln w="121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9.7pt,40.3pt" to="789.7pt,5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rrUHAIAAEIEAAAOAAAAZHJzL2Uyb0RvYy54bWysU8GO2jAQvVfqP1i+QxJIWY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" o:allowincell="f" strokeweight=".3386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517525</wp:posOffset>
                </wp:positionV>
                <wp:extent cx="942276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27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2pt,40.75pt" to="790.1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SfHQIAAEI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" o:allowincell="f" strokeweight=".33864mm">
                <w10:wrap anchorx="page" anchory="page"/>
              </v:line>
            </w:pict>
          </mc:Fallback>
        </mc:AlternateContent>
      </w:r>
      <w:r>
        <w:rPr>
          <w:rFonts w:ascii="PMingLiU" w:eastAsia="PMingLiU" w:hAnsi="Times New Roman" w:cs="PMingLiU" w:hint="eastAsia"/>
          <w:sz w:val="28"/>
          <w:szCs w:val="28"/>
        </w:rPr>
        <w:t>新北市政府警察局</w:t>
      </w:r>
      <w:r>
        <w:rPr>
          <w:rFonts w:ascii="PMingLiU" w:eastAsia="PMingLiU" w:hAnsi="Times New Roman" w:cs="PMingLiU"/>
          <w:sz w:val="28"/>
          <w:szCs w:val="28"/>
        </w:rPr>
        <w:t>101</w:t>
      </w:r>
      <w:r>
        <w:rPr>
          <w:rFonts w:ascii="PMingLiU" w:eastAsia="PMingLiU" w:hAnsi="Times New Roman" w:cs="PMingLiU" w:hint="eastAsia"/>
          <w:sz w:val="28"/>
          <w:szCs w:val="28"/>
        </w:rPr>
        <w:t>年標案明細表</w:t>
      </w:r>
    </w:p>
    <w:p w:rsidR="00000000" w:rsidRDefault="00C04961">
      <w:pPr>
        <w:pStyle w:val="DefaultParagraphFont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0"/>
        <w:gridCol w:w="1340"/>
        <w:gridCol w:w="2960"/>
        <w:gridCol w:w="1160"/>
        <w:gridCol w:w="5200"/>
        <w:gridCol w:w="2160"/>
        <w:gridCol w:w="146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案號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w w:val="99"/>
                <w:sz w:val="24"/>
                <w:szCs w:val="24"/>
              </w:rPr>
              <w:t>決標日期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標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案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名</w:t>
            </w:r>
            <w:r>
              <w:rPr>
                <w:rFonts w:ascii="PMingLiU" w:eastAsia="PMingLiU" w:hAnsi="Times New Roman" w:cs="PMingLiU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稱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預算金額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投標廠商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得標廠商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備註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年度警察人員應勤裝備伸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禾龍有限公司、錦興有限公司、伸秉晟有限公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101/2/14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1,050,000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司、和瑞興業有限公司、台灣互升國際企業有限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錦興有限公司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縮式警棍採購案（</w:t>
            </w:r>
            <w:r>
              <w:rPr>
                <w:rFonts w:ascii="PMingLiU" w:eastAsia="PMingLiU" w:hAnsi="Times New Roman" w:cs="PMingLiU"/>
              </w:rPr>
              <w:t>3,500</w:t>
            </w:r>
            <w:r>
              <w:rPr>
                <w:rFonts w:ascii="PMingLiU" w:eastAsia="PMingLiU" w:hAnsi="Times New Roman" w:cs="PMingLiU" w:hint="eastAsia"/>
              </w:rPr>
              <w:t>支）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FFFF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年度本局所屬各單位電腦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威博系統科技股份公司、立固自動化系統股份有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威博系統科技股份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101/2/24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508,000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限公司、金翔鶴科技股份有限公司、紀鈦科技有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機房門禁管制系統設備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FFFF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3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101/3/7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摩托羅拉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型無線電手攜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570,000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至鴻科技股份有限公司、聚泰電器有限公司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聚泰電器有限公司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臺維修配件一批採購案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無線電手攜機『</w:t>
            </w:r>
            <w:r>
              <w:rPr>
                <w:rFonts w:ascii="PMingLiU" w:eastAsia="PMingLiU" w:hAnsi="Times New Roman" w:cs="PMingLiU"/>
              </w:rPr>
              <w:t>TP-100</w:t>
            </w:r>
            <w:r>
              <w:rPr>
                <w:rFonts w:ascii="PMingLiU" w:eastAsia="PMingLiU" w:hAnsi="Times New Roman" w:cs="PMingLiU" w:hint="eastAsia"/>
              </w:rPr>
              <w:t>型』暨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建通科技有限公司、偉傑電能有限公司、嘉通國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101/3/9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『</w:t>
            </w:r>
            <w:r>
              <w:rPr>
                <w:rFonts w:ascii="PMingLiU" w:eastAsia="PMingLiU" w:hAnsi="Times New Roman" w:cs="PMingLiU"/>
              </w:rPr>
              <w:t>ICOM-F4021S</w:t>
            </w:r>
            <w:r>
              <w:rPr>
                <w:rFonts w:ascii="PMingLiU" w:eastAsia="PMingLiU" w:hAnsi="Times New Roman" w:cs="PMingLiU" w:hint="eastAsia"/>
              </w:rPr>
              <w:t>型』空氣式導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960,000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際有限公司、聚泰電器有限公司、上洋通信有限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建通科技有限公司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管耳機麥克風組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公司、緯宸有限公司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ngLiU" w:eastAsia="MingLiU" w:hAnsi="Times New Roman" w:cs="MingLiU" w:hint="eastAsia"/>
                <w:w w:val="72"/>
                <w:sz w:val="28"/>
                <w:szCs w:val="28"/>
                <w:vertAlign w:val="subscript"/>
              </w:rPr>
              <w:t>置案</w:t>
            </w:r>
            <w:r>
              <w:rPr>
                <w:rFonts w:ascii="MingLiU" w:eastAsia="MingLiU" w:hAnsi="Times New Roman" w:cs="MingLiU" w:hint="eastAsia"/>
                <w:w w:val="72"/>
                <w:sz w:val="28"/>
                <w:szCs w:val="28"/>
              </w:rPr>
              <w:t>治安治理決策資訊服務系統建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101/3/13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28,079,000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中華電信股份有限公司台灣北區電信分公司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公司台灣北區電信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分公司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FFFF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6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101/3/20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年度手持式拉曼光譜儀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1,600,000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科安企業股份有限公司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科安企業股份有限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本局「情資整合中心系統與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99/100</w:t>
            </w:r>
            <w:r>
              <w:rPr>
                <w:rFonts w:ascii="PMingLiU" w:eastAsia="PMingLiU" w:hAnsi="Times New Roman" w:cs="PMingLiU" w:hint="eastAsia"/>
              </w:rPr>
              <w:t>年度路口端監錄系統影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3000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及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101/3/21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中華電信股份有限公司臺灣北區電信分公司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公司臺灣北區電信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像介接整合所需專業型</w:t>
            </w:r>
            <w:r>
              <w:rPr>
                <w:rFonts w:ascii="PMingLiU" w:eastAsia="PMingLiU" w:hAnsi="Times New Roman" w:cs="PMingLiU"/>
              </w:rPr>
              <w:t>20M</w:t>
            </w:r>
            <w:r>
              <w:rPr>
                <w:rFonts w:ascii="PMingLiU" w:eastAsia="PMingLiU" w:hAnsi="Times New Roman" w:cs="PMingLiU" w:hint="eastAsia"/>
              </w:rPr>
              <w:t>對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58000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稱頻寬連網電路租賃」採購案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3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分公司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史密斯九零</w:t>
            </w:r>
            <w:r>
              <w:rPr>
                <w:rFonts w:ascii="PMingLiU" w:eastAsia="PMingLiU" w:hAnsi="Times New Roman" w:cs="PMingLiU"/>
              </w:rPr>
              <w:t>590x</w:t>
            </w:r>
            <w:r>
              <w:rPr>
                <w:rFonts w:ascii="PMingLiU" w:eastAsia="PMingLiU" w:hAnsi="Times New Roman" w:cs="PMingLiU" w:hint="eastAsia"/>
              </w:rPr>
              <w:t>警用手槍色彈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101/3/29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3</w:t>
            </w:r>
            <w:r>
              <w:rPr>
                <w:rFonts w:ascii="PMingLiU" w:eastAsia="PMingLiU" w:hAnsi="Times New Roman" w:cs="PMingLiU" w:hint="eastAsia"/>
              </w:rPr>
              <w:t>萬</w:t>
            </w:r>
            <w:r>
              <w:rPr>
                <w:rFonts w:ascii="PMingLiU" w:eastAsia="PMingLiU" w:hAnsi="Times New Roman" w:cs="PMingLiU"/>
              </w:rPr>
              <w:t>1,900</w:t>
            </w:r>
            <w:r>
              <w:rPr>
                <w:rFonts w:ascii="PMingLiU" w:eastAsia="PMingLiU" w:hAnsi="Times New Roman" w:cs="PMingLiU" w:hint="eastAsia"/>
              </w:rPr>
              <w:t>粒及</w:t>
            </w:r>
            <w:r>
              <w:rPr>
                <w:rFonts w:ascii="PMingLiU" w:eastAsia="PMingLiU" w:hAnsi="Times New Roman" w:cs="PMingLiU" w:hint="eastAsia"/>
              </w:rPr>
              <w:t>槍枝改裝套件</w:t>
            </w:r>
            <w:r>
              <w:rPr>
                <w:rFonts w:ascii="PMingLiU" w:eastAsia="PMingLiU" w:hAnsi="Times New Roman" w:cs="PMingLiU"/>
              </w:rPr>
              <w:t>1</w:t>
            </w:r>
            <w:r>
              <w:rPr>
                <w:rFonts w:ascii="PMingLiU" w:eastAsia="PMingLiU" w:hAnsi="Times New Roman" w:cs="PMingLiU" w:hint="eastAsia"/>
              </w:rPr>
              <w:t>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1,105,500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羿麟貿易有限公司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羿麟貿易有限公司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槍管</w:t>
            </w:r>
            <w:r>
              <w:rPr>
                <w:rFonts w:ascii="PMingLiU" w:eastAsia="PMingLiU" w:hAnsi="Times New Roman" w:cs="PMingLiU"/>
              </w:rPr>
              <w:t>24</w:t>
            </w:r>
            <w:r>
              <w:rPr>
                <w:rFonts w:ascii="PMingLiU" w:eastAsia="PMingLiU" w:hAnsi="Times New Roman" w:cs="PMingLiU" w:hint="eastAsia"/>
              </w:rPr>
              <w:t>支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88"/>
                <w:sz w:val="24"/>
                <w:szCs w:val="24"/>
              </w:rPr>
              <w:t>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101/3/30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年度警察志工背心採購案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1,550,000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大嘉衣業有限公司、祥聖貿易有限公司、棉楙實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銓隆體育服裝有限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警察志工背心</w:t>
            </w:r>
            <w:r>
              <w:rPr>
                <w:rFonts w:ascii="PMingLiU" w:eastAsia="PMingLiU" w:hAnsi="Times New Roman" w:cs="PMingLiU"/>
              </w:rPr>
              <w:t>3,100</w:t>
            </w:r>
            <w:r>
              <w:rPr>
                <w:rFonts w:ascii="PMingLiU" w:eastAsia="PMingLiU" w:hAnsi="Times New Roman" w:cs="PMingLiU" w:hint="eastAsia"/>
              </w:rPr>
              <w:t>件</w:t>
            </w:r>
            <w:r>
              <w:rPr>
                <w:rFonts w:ascii="PMingLiU" w:eastAsia="PMingLiU" w:hAnsi="Times New Roman" w:cs="PMingLiU"/>
              </w:rPr>
              <w:t>)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業有限公司、銓隆體育服裝有限公司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04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951" w:right="1040" w:bottom="897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摩托羅拉</w:t>
            </w:r>
            <w:r>
              <w:rPr>
                <w:rFonts w:ascii="PMingLiU" w:eastAsia="PMingLiU" w:hAnsi="Times New Roman" w:cs="PMingLiU"/>
              </w:rPr>
              <w:t>TP100</w:t>
            </w:r>
            <w:r>
              <w:rPr>
                <w:rFonts w:ascii="PMingLiU" w:eastAsia="PMingLiU" w:hAnsi="Times New Roman" w:cs="PMingLiU" w:hint="eastAsia"/>
              </w:rPr>
              <w:t>型無線電手攜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101/4/3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臺鋰</w:t>
            </w:r>
            <w:r>
              <w:rPr>
                <w:rFonts w:ascii="PMingLiU" w:eastAsia="PMingLiU" w:hAnsi="Times New Roman" w:cs="PMingLiU" w:hint="eastAsia"/>
              </w:rPr>
              <w:t>充電電池</w:t>
            </w:r>
            <w:r>
              <w:rPr>
                <w:rFonts w:ascii="PMingLiU" w:eastAsia="PMingLiU" w:hAnsi="Times New Roman" w:cs="PMingLiU"/>
              </w:rPr>
              <w:t>2000</w:t>
            </w:r>
            <w:r>
              <w:rPr>
                <w:rFonts w:ascii="PMingLiU" w:eastAsia="PMingLiU" w:hAnsi="Times New Roman" w:cs="PMingLiU" w:hint="eastAsia"/>
              </w:rPr>
              <w:t>顆</w:t>
            </w: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含背夾</w:t>
            </w:r>
            <w:r>
              <w:rPr>
                <w:rFonts w:ascii="PMingLiU" w:eastAsia="PMingLiU" w:hAnsi="Times New Roman" w:cs="PMingLiU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1,500,000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偉傑電能有限公司、全新應用有限公司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偉傑電能有限公司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101/4/5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年度反射式紫外光影像系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1,285,000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茂豐科技股份有限公司、台灣鑑識科技有限公司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茂豐科技股份有限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統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武塔營造有限公司、弘通土木包工業、征揚營造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本局辦理金山分局交通分隊遷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工程股份有限公司、長青土木包工業、鼎台土木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101/4/6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3,675,400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包工業、東昇土木包工業、聯強營造事業股份有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聖鋒營造有限公司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移廳舍整修工程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限公司、國進土木包工業、聖鋒營造有限公司、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碩豪有限公司、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年度義勇人員</w:t>
            </w:r>
            <w:r>
              <w:rPr>
                <w:rFonts w:ascii="PMingLiU" w:eastAsia="PMingLiU" w:hAnsi="Times New Roman" w:cs="PMingLiU"/>
              </w:rPr>
              <w:t>(</w:t>
            </w:r>
            <w:r>
              <w:rPr>
                <w:rFonts w:ascii="PMingLiU" w:eastAsia="PMingLiU" w:hAnsi="Times New Roman" w:cs="PMingLiU" w:hint="eastAsia"/>
              </w:rPr>
              <w:t>民防、義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國泰人壽保險股份有限公司、南山人壽保險股份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南山人壽保險股份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101/4/24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9,340,000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有限公司台南分公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警、義交</w:t>
            </w:r>
            <w:r>
              <w:rPr>
                <w:rFonts w:ascii="PMingLiU" w:eastAsia="PMingLiU" w:hAnsi="Times New Roman" w:cs="PMingLiU"/>
              </w:rPr>
              <w:t>)</w:t>
            </w:r>
            <w:r>
              <w:rPr>
                <w:rFonts w:ascii="PMingLiU" w:eastAsia="PMingLiU" w:hAnsi="Times New Roman" w:cs="PMingLiU" w:hint="eastAsia"/>
              </w:rPr>
              <w:t>團體福利保險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有限公司台南分公司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三峽分局吉埔派出所、交通分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14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101/4/26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隊、女警宿舍暨三峽區大埔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3,055,000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黃毓彰建築師事務所、李訓中建築師事務所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李訓中建築師事務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里、二鬮里活動中心新建工程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委託技術服務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本局蘆洲分局第二辦公室、蘆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蕭力仁建築師事務所、陳信旭建築師事務所、張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文正建築師事務所、柳輝洲建築師事務所、吳旗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蕭力仁建築師事務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15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101/4/26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洲派出所及交通分隊新建工程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7,400,000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清建築師事務所、吳昆霖建築師事務所、彭繼賢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委託技術服務案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建築師事務所、大壯聯合建築師事務所、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年度數位式影像遠端監錄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16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101/5/8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系統建置案</w:t>
            </w:r>
            <w:r>
              <w:rPr>
                <w:rFonts w:ascii="PMingLiU" w:eastAsia="PMingLiU" w:hAnsi="Times New Roman" w:cs="PMingLiU"/>
              </w:rPr>
              <w:t>-</w:t>
            </w:r>
            <w:r>
              <w:rPr>
                <w:rFonts w:ascii="PMingLiU" w:eastAsia="PMingLiU" w:hAnsi="Times New Roman" w:cs="PMingLiU" w:hint="eastAsia"/>
              </w:rPr>
              <w:t>委託專業廠商辦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6,021,714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岡宏宝新電機技師事務所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岡宏宝新電機技師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理設計、規劃、施工監造及驗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事務所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收採購案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101/5/18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本局汰換監印事務機器一批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492,000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日銀貿易有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日銀貿易有限公司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18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本局鑑識中心理化實驗室整修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653,821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啟鼎室內裝修工程有限公司、力承室內裝修有限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力承室內裝修有限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101/5/21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本局新店分局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841,196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宇田土木包工業有限公司、東昇土木包工業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東昇土木包工業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04961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786" w:right="1040" w:bottom="713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利鋐實業有限公司、華詡企業有限公司、偉傑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電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20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101/5/24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年行車紀錄器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2,422,000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能有限公司、晨睿科技有限公司、嘉通國際有限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華詡企業有限公司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公司、典璞實業有限公司、倍護實業有限公司、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益昇科技有限公司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101/5/29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年度三重分局老舊廳舍整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征揚營造工程股份有限公司、義隆土木包工業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101/5/30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中和第一分局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1,208,971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柏璋營造有限公司、江山室內裝修有限公司、富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柏璋營造有限公司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源室內裝修設計有限公司、欣誠土木包工業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101/5/31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年度新莊分局老舊廳舍整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456,000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24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三峽分局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930,000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征揚營造有限公司、旭成土木包工業、連鍠營造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連鍠營造有限公司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本局辦理淡水分局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年度本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部暨所屬派出所老舊廳舍整修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1,250,000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工程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26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101/6/6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本局海山分局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752,492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協興土木包工業、煌鑫土木包工業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協興土木包工業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本局板橋分局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817,593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連鍠營造有限公司、協興土木包工業、征揚營造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連鍠營造有限公司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7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工程股份有限公司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28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本局永和分局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278,929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鴻豐土木包工業、協興土木包工業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鴻豐土木包工業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本局辦理淡水分局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年度本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億巨營造工程股份有限公司、廣座營造有限公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101/6/7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部暨所屬派出所老舊廳舍整修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1,270,000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義隆土木包工業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司、義隆土木包工業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工程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30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101/6/8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年度路口監錄系統維修委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2,153,253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世技電機工業技師事務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世技電機工業技師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託專業監造技術服務採購案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事務所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年度租賃數位式影像遠端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719,796,66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31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101/6/13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中華電信股份有限公司臺灣北區電信分公司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公司臺灣北區電信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監錄系統設備採購案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2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分公司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101/6/15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本局保安警察大隊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1,899,934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征揚營造工程股份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舊廳舍整修工程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04961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40" w:h="11904" w:orient="landscape"/>
          <w:pgMar w:top="786" w:right="1040" w:bottom="473" w:left="960" w:header="720" w:footer="720" w:gutter="0"/>
          <w:cols w:space="720" w:equalWidth="0">
            <w:col w:w="148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340"/>
        <w:gridCol w:w="2960"/>
        <w:gridCol w:w="1160"/>
        <w:gridCol w:w="5200"/>
        <w:gridCol w:w="2160"/>
        <w:gridCol w:w="14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33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101/6/19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瑞芳分局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年度老舊廳舍整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1,895,944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本局辦理金山分局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101/6/26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部暨所屬派出所老舊廳舍整修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1,561,000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東昇土木包工業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東昇土木包工業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工程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厚綸實業股份有限公司、煒駿實業有限公司、德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35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101/7/2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年度警察制服採購案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33,446,210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隆成衣製服企業有限公司、全家福股份有限公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德隆成衣製服企業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司、泳泰股份有限公司、路易士國際開發有限公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本局辦理金山分局交通分隊遷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101/7/4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移後原辦公廳舍暨偵查隊辦公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733,549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東昇土木包工業、聖鋒營造有限公司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聖鋒營造有限公司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廳舍重新調整整修工程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本局辦理汐止分局暨汐止派出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陳文成建築師事務所、梁貞誠建築師事務</w:t>
            </w: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所、林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欣億建築師事務所、大宇建築師事務所、馮月忠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蕭立仁建築師事務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37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101/7/5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所與交通分隊新建工程委託技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16,668,000</w:t>
            </w: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建築師事務所、張文正建築師事務所、蕭立仁建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5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1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術服務案</w:t>
            </w:r>
            <w:r>
              <w:rPr>
                <w:rFonts w:ascii="PMingLiU" w:eastAsia="PMingLiU" w:hAnsi="Times New Roman" w:cs="PMingLiU"/>
              </w:rPr>
              <w:t xml:space="preserve"> </w:t>
            </w:r>
            <w:r>
              <w:rPr>
                <w:rFonts w:ascii="PMingLiU" w:eastAsia="PMingLiU" w:hAnsi="Times New Roman" w:cs="PMingLiU" w:hint="eastAsia"/>
              </w:rPr>
              <w:t>（評選建築師）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築師事務所、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38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101/7/11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新北市政府警察局辦理蘆洲分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4,040,226</w:t>
            </w:r>
          </w:p>
        </w:tc>
        <w:tc>
          <w:tcPr>
            <w:tcW w:w="5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豐霖營造有限公司、偉宏營造股份有限公司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豐霖營造有限公司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3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年度老舊廳舍工程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39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101/7/20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樹林分局</w:t>
            </w: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年度老舊廳舍整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2,200,000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征揚營造有限公司、佺盛營造有限公司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佺盛營造有限公司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101</w:t>
            </w:r>
            <w:r>
              <w:rPr>
                <w:rFonts w:ascii="PMingLiU" w:eastAsia="PMingLiU" w:hAnsi="Times New Roman" w:cs="PMingLiU" w:hint="eastAsia"/>
              </w:rPr>
              <w:t>年度巡守人員應勤裝備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警聯軍有限公司、昌唯有限公司、豪禮尚國際有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40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w w:val="99"/>
                <w:sz w:val="24"/>
                <w:szCs w:val="24"/>
              </w:rPr>
              <w:t>101/7/30</w:t>
            </w: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1,000,000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限公司、旺家麗國際股份有限公司、盈源實業有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盈源實業有限公司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</w:rPr>
              <w:t>LED</w:t>
            </w:r>
            <w:r>
              <w:rPr>
                <w:rFonts w:ascii="PMingLiU" w:eastAsia="PMingLiU" w:hAnsi="Times New Roman" w:cs="PMingLiU" w:hint="eastAsia"/>
              </w:rPr>
              <w:t>手電筒</w:t>
            </w:r>
            <w:r>
              <w:rPr>
                <w:rFonts w:ascii="PMingLiU" w:eastAsia="PMingLiU" w:hAnsi="Times New Roman" w:cs="PMingLiU"/>
              </w:rPr>
              <w:t>1,420</w:t>
            </w:r>
            <w:r>
              <w:rPr>
                <w:rFonts w:ascii="PMingLiU" w:eastAsia="PMingLiU" w:hAnsi="Times New Roman" w:cs="PMingLiU" w:hint="eastAsia"/>
              </w:rPr>
              <w:t>支採購案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限公司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CCFFFF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101/8/1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高階微型攝影機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3,900,000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典璞實業有限公司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典璞實業有限公司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42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101/8/7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本局辦理淡水分局賢孝派出所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/>
                <w:sz w:val="24"/>
                <w:szCs w:val="24"/>
              </w:rPr>
              <w:t>1,031,000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廣座營造有限公司、義隆土木包工業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8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4"/>
                <w:szCs w:val="24"/>
              </w:rPr>
              <w:t>廣座營造有限公司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</w:rPr>
              <w:t>整修工程</w:t>
            </w: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C04961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04961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6840" w:h="11904" w:orient="landscape"/>
      <w:pgMar w:top="786" w:right="1040" w:bottom="1440" w:left="960" w:header="720" w:footer="720" w:gutter="0"/>
      <w:cols w:space="720" w:equalWidth="0">
        <w:col w:w="148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61"/>
    <w:rsid w:val="00C0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2015-04-20T04:06:00Z</dcterms:created>
  <dcterms:modified xsi:type="dcterms:W3CDTF">2015-04-20T04:06:00Z</dcterms:modified>
</cp:coreProperties>
</file>